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270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270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77F" w:rsidRPr="00F81BA5" w:rsidTr="0094191B">
        <w:trPr>
          <w:trHeight w:val="1004"/>
        </w:trPr>
        <w:tc>
          <w:tcPr>
            <w:tcW w:w="1560" w:type="dxa"/>
            <w:vMerge w:val="restart"/>
          </w:tcPr>
          <w:p w:rsidR="0015177F" w:rsidRPr="002F627A" w:rsidRDefault="0015177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Г.Е.</w:t>
            </w:r>
          </w:p>
        </w:tc>
        <w:tc>
          <w:tcPr>
            <w:tcW w:w="1701" w:type="dxa"/>
            <w:vMerge w:val="restart"/>
          </w:tcPr>
          <w:p w:rsidR="0015177F" w:rsidRPr="002F627A" w:rsidRDefault="0015177F" w:rsidP="00B13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B13048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B13048">
              <w:rPr>
                <w:rFonts w:ascii="Times New Roman" w:hAnsi="Times New Roman" w:cs="Times New Roman"/>
              </w:rPr>
              <w:t xml:space="preserve">онтрольно-ревизионного отдела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B13048">
              <w:rPr>
                <w:rFonts w:ascii="Times New Roman" w:hAnsi="Times New Roman" w:cs="Times New Roman"/>
              </w:rPr>
              <w:t>Озерского городского округа</w:t>
            </w:r>
          </w:p>
        </w:tc>
        <w:tc>
          <w:tcPr>
            <w:tcW w:w="1211" w:type="dxa"/>
          </w:tcPr>
          <w:p w:rsidR="0015177F" w:rsidRPr="002F627A" w:rsidRDefault="0015177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77F" w:rsidRPr="002F627A" w:rsidRDefault="0015177F" w:rsidP="004578B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03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5177F" w:rsidRPr="002F627A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5177F" w:rsidRPr="002F627A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5177F" w:rsidRPr="002F627A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vMerge w:val="restart"/>
          </w:tcPr>
          <w:p w:rsidR="0015177F" w:rsidRPr="0094191B" w:rsidRDefault="0015177F" w:rsidP="00D72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</w:tcPr>
          <w:p w:rsidR="0015177F" w:rsidRPr="002F627A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642301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5177F" w:rsidRPr="005D4786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5177F" w:rsidRPr="00F81BA5" w:rsidTr="001E36D3">
        <w:trPr>
          <w:trHeight w:val="629"/>
        </w:trPr>
        <w:tc>
          <w:tcPr>
            <w:tcW w:w="1560" w:type="dxa"/>
            <w:vMerge/>
          </w:tcPr>
          <w:p w:rsidR="0015177F" w:rsidRDefault="001517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5177F" w:rsidRDefault="0015177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77F" w:rsidRPr="002F627A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15177F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03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5177F" w:rsidRDefault="0015177F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77F" w:rsidRPr="005D4786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77F" w:rsidRPr="00F81BA5" w:rsidTr="0094191B">
        <w:trPr>
          <w:trHeight w:val="430"/>
        </w:trPr>
        <w:tc>
          <w:tcPr>
            <w:tcW w:w="1560" w:type="dxa"/>
            <w:vMerge/>
          </w:tcPr>
          <w:p w:rsidR="0015177F" w:rsidRDefault="0015177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15177F" w:rsidRDefault="0015177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15177F" w:rsidRPr="002F627A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5177F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03" w:type="dxa"/>
          </w:tcPr>
          <w:p w:rsidR="0015177F" w:rsidRPr="002F627A" w:rsidRDefault="0015177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5177F" w:rsidRDefault="0015177F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5177F" w:rsidRDefault="0015177F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15177F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77F" w:rsidRPr="005D4786" w:rsidRDefault="0015177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C5362">
        <w:rPr>
          <w:rFonts w:ascii="Times New Roman" w:hAnsi="Times New Roman" w:cs="Times New Roman"/>
          <w:sz w:val="24"/>
          <w:szCs w:val="24"/>
        </w:rPr>
        <w:t xml:space="preserve">, дохода от вкладов в </w:t>
      </w:r>
      <w:r w:rsidR="004578BD">
        <w:rPr>
          <w:rFonts w:ascii="Times New Roman" w:hAnsi="Times New Roman" w:cs="Times New Roman"/>
          <w:sz w:val="24"/>
          <w:szCs w:val="24"/>
        </w:rPr>
        <w:t>банках и иных кредитных организациях, пенсии.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0E3F62"/>
    <w:rsid w:val="0011762F"/>
    <w:rsid w:val="00117EB6"/>
    <w:rsid w:val="0014325D"/>
    <w:rsid w:val="0015177F"/>
    <w:rsid w:val="0015525D"/>
    <w:rsid w:val="00164371"/>
    <w:rsid w:val="00174B93"/>
    <w:rsid w:val="001A2AA1"/>
    <w:rsid w:val="001E36D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578BD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5F4E6B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C5362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4191B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13048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C6E80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5A82-9DFB-4012-92C5-B58AC92C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1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DB1B-D09C-439E-B6DD-308D0B3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2015-05-18T02:49:00Z</dcterms:created>
  <dcterms:modified xsi:type="dcterms:W3CDTF">2015-05-18T09:22:00Z</dcterms:modified>
</cp:coreProperties>
</file>