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85" w:rsidRDefault="00D43585" w:rsidP="00D43585">
      <w:pPr>
        <w:jc w:val="center"/>
        <w:rPr>
          <w:b/>
          <w:sz w:val="28"/>
          <w:szCs w:val="28"/>
        </w:rPr>
      </w:pPr>
      <w:r w:rsidRPr="001F420C">
        <w:rPr>
          <w:b/>
          <w:sz w:val="28"/>
          <w:szCs w:val="28"/>
        </w:rPr>
        <w:t xml:space="preserve">Основные положения учетной политики Управления </w:t>
      </w:r>
      <w:r>
        <w:rPr>
          <w:b/>
          <w:sz w:val="28"/>
          <w:szCs w:val="28"/>
        </w:rPr>
        <w:t xml:space="preserve">имущественных отношений </w:t>
      </w:r>
      <w:r w:rsidRPr="001F420C">
        <w:rPr>
          <w:b/>
          <w:sz w:val="28"/>
          <w:szCs w:val="28"/>
        </w:rPr>
        <w:t xml:space="preserve">администрации Озерского городского округа </w:t>
      </w:r>
    </w:p>
    <w:p w:rsidR="00D43585" w:rsidRDefault="00D43585" w:rsidP="00D43585">
      <w:pPr>
        <w:jc w:val="center"/>
        <w:rPr>
          <w:b/>
          <w:sz w:val="28"/>
          <w:szCs w:val="28"/>
        </w:rPr>
      </w:pPr>
      <w:r w:rsidRPr="001F420C">
        <w:rPr>
          <w:b/>
          <w:sz w:val="28"/>
          <w:szCs w:val="28"/>
        </w:rPr>
        <w:t xml:space="preserve">для публичного раскрытия информации в информационно – телекоммуникационной сети «Интернет» </w:t>
      </w:r>
    </w:p>
    <w:p w:rsidR="00D43585" w:rsidRPr="001F420C" w:rsidRDefault="00D43585" w:rsidP="00D43585">
      <w:pPr>
        <w:jc w:val="center"/>
        <w:rPr>
          <w:b/>
        </w:rPr>
      </w:pPr>
      <w:r w:rsidRPr="001F420C">
        <w:rPr>
          <w:b/>
          <w:sz w:val="28"/>
          <w:szCs w:val="28"/>
        </w:rPr>
        <w:t>в соответствии с приказом Министерства финансов Российской Федерации от 30 декабря 2017 г.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D43585" w:rsidRDefault="00D43585"/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 xml:space="preserve">Организация ведения бюджетного учета и формирования бюджетной отчетности Управления </w:t>
      </w:r>
      <w:r>
        <w:rPr>
          <w:sz w:val="28"/>
          <w:szCs w:val="28"/>
        </w:rPr>
        <w:t>имущественных отношений</w:t>
      </w:r>
      <w:r w:rsidRPr="001F420C">
        <w:rPr>
          <w:sz w:val="28"/>
          <w:szCs w:val="28"/>
        </w:rPr>
        <w:t xml:space="preserve"> администрации Озерского городского округа (далее – Управление) регулируются требованиями Федерального закона от 06.12.2011 N 402-ФЗ </w:t>
      </w:r>
      <w:r w:rsidR="003A0686">
        <w:rPr>
          <w:sz w:val="28"/>
          <w:szCs w:val="28"/>
        </w:rPr>
        <w:t>«</w:t>
      </w:r>
      <w:r w:rsidRPr="001F420C">
        <w:rPr>
          <w:sz w:val="28"/>
          <w:szCs w:val="28"/>
        </w:rPr>
        <w:t>О бухгалтерском учете</w:t>
      </w:r>
      <w:r w:rsidR="003A0686">
        <w:rPr>
          <w:sz w:val="28"/>
          <w:szCs w:val="28"/>
        </w:rPr>
        <w:t>»</w:t>
      </w:r>
      <w:r w:rsidRPr="001F420C">
        <w:rPr>
          <w:sz w:val="28"/>
          <w:szCs w:val="28"/>
        </w:rPr>
        <w:t xml:space="preserve"> (далее – Закон № 402- ФЗ) с учетом положений бюджетного законодательства Российской Федерации и следующими приказами: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 xml:space="preserve">- </w:t>
      </w:r>
      <w:hyperlink r:id="rId4" w:history="1">
        <w:r w:rsidRPr="001F420C">
          <w:rPr>
            <w:rStyle w:val="a3"/>
            <w:b w:val="0"/>
            <w:color w:val="auto"/>
            <w:sz w:val="28"/>
            <w:szCs w:val="28"/>
          </w:rPr>
          <w:t>от 01.12.2010 N 157н</w:t>
        </w:r>
      </w:hyperlink>
      <w:r w:rsidRPr="001F420C">
        <w:rPr>
          <w:sz w:val="28"/>
          <w:szCs w:val="28"/>
        </w:rPr>
        <w:t xml:space="preserve"> </w:t>
      </w:r>
      <w:r w:rsidR="003A0686">
        <w:rPr>
          <w:sz w:val="28"/>
          <w:szCs w:val="28"/>
        </w:rPr>
        <w:t>«</w:t>
      </w:r>
      <w:r w:rsidRPr="001F420C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A0686">
        <w:rPr>
          <w:sz w:val="28"/>
          <w:szCs w:val="28"/>
        </w:rPr>
        <w:t>»</w:t>
      </w:r>
      <w:r w:rsidRPr="001F420C">
        <w:rPr>
          <w:sz w:val="28"/>
          <w:szCs w:val="28"/>
        </w:rPr>
        <w:t xml:space="preserve"> (далее – Инструкция № 157н);</w:t>
      </w:r>
    </w:p>
    <w:p w:rsidR="00D43585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 xml:space="preserve">- </w:t>
      </w:r>
      <w:hyperlink r:id="rId5" w:history="1">
        <w:r w:rsidRPr="001F420C">
          <w:rPr>
            <w:rStyle w:val="a3"/>
            <w:b w:val="0"/>
            <w:color w:val="auto"/>
            <w:sz w:val="28"/>
            <w:szCs w:val="28"/>
          </w:rPr>
          <w:t>от 6 декабря 2010 г. N 162н</w:t>
        </w:r>
      </w:hyperlink>
      <w:r w:rsidRPr="001F420C">
        <w:rPr>
          <w:sz w:val="28"/>
          <w:szCs w:val="28"/>
        </w:rPr>
        <w:t xml:space="preserve"> </w:t>
      </w:r>
      <w:r w:rsidR="003A0686">
        <w:rPr>
          <w:sz w:val="28"/>
          <w:szCs w:val="28"/>
        </w:rPr>
        <w:t>«</w:t>
      </w:r>
      <w:r w:rsidRPr="001F420C">
        <w:rPr>
          <w:sz w:val="28"/>
          <w:szCs w:val="28"/>
        </w:rPr>
        <w:t>Об утверждении Плана счетов бюджетного учета и Инструкции по его применению</w:t>
      </w:r>
      <w:r w:rsidR="003A0686">
        <w:rPr>
          <w:sz w:val="28"/>
          <w:szCs w:val="28"/>
        </w:rPr>
        <w:t>»</w:t>
      </w:r>
      <w:r w:rsidRPr="001F420C">
        <w:rPr>
          <w:sz w:val="28"/>
          <w:szCs w:val="28"/>
        </w:rPr>
        <w:t xml:space="preserve"> (далее – Инструкция № 162н);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 xml:space="preserve">- от 28 декабря 2010 г. N 191н </w:t>
      </w:r>
      <w:r w:rsidR="003A0686">
        <w:rPr>
          <w:sz w:val="28"/>
          <w:szCs w:val="28"/>
        </w:rPr>
        <w:t>«</w:t>
      </w:r>
      <w:r w:rsidRPr="001F420C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3A0686">
        <w:rPr>
          <w:sz w:val="28"/>
          <w:szCs w:val="28"/>
        </w:rPr>
        <w:t>»</w:t>
      </w:r>
      <w:r w:rsidRPr="001F420C">
        <w:rPr>
          <w:sz w:val="28"/>
          <w:szCs w:val="28"/>
        </w:rPr>
        <w:t>;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 xml:space="preserve">- от 30 марта 2015 г. N 52н </w:t>
      </w:r>
      <w:r w:rsidR="003A0686">
        <w:rPr>
          <w:sz w:val="28"/>
          <w:szCs w:val="28"/>
        </w:rPr>
        <w:t>«</w:t>
      </w:r>
      <w:r w:rsidRPr="001F420C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</w:t>
      </w:r>
      <w:r w:rsidR="003A0686">
        <w:rPr>
          <w:sz w:val="28"/>
          <w:szCs w:val="28"/>
        </w:rPr>
        <w:t>»</w:t>
      </w:r>
      <w:r w:rsidRPr="001F420C">
        <w:rPr>
          <w:sz w:val="28"/>
          <w:szCs w:val="28"/>
        </w:rPr>
        <w:t xml:space="preserve"> (далее – приказ Минфина России № 52н);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 xml:space="preserve">- </w:t>
      </w:r>
      <w:hyperlink r:id="rId6" w:history="1">
        <w:r w:rsidRPr="001F420C">
          <w:rPr>
            <w:rStyle w:val="a3"/>
            <w:b w:val="0"/>
            <w:color w:val="auto"/>
            <w:sz w:val="28"/>
            <w:szCs w:val="28"/>
          </w:rPr>
          <w:t>от 31 декабря 2016 г. N 256н</w:t>
        </w:r>
      </w:hyperlink>
      <w:r w:rsidRPr="001F420C">
        <w:rPr>
          <w:sz w:val="28"/>
          <w:szCs w:val="28"/>
        </w:rPr>
        <w:t xml:space="preserve"> </w:t>
      </w:r>
      <w:r w:rsidR="003A0686">
        <w:rPr>
          <w:sz w:val="28"/>
          <w:szCs w:val="28"/>
        </w:rPr>
        <w:t>«</w:t>
      </w:r>
      <w:r w:rsidRPr="001F420C">
        <w:rPr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</w:t>
      </w:r>
      <w:r w:rsidR="003A0686">
        <w:rPr>
          <w:sz w:val="28"/>
          <w:szCs w:val="28"/>
        </w:rPr>
        <w:t>»</w:t>
      </w:r>
      <w:r w:rsidRPr="001F420C">
        <w:rPr>
          <w:sz w:val="28"/>
          <w:szCs w:val="28"/>
        </w:rPr>
        <w:t xml:space="preserve"> (далее – СГС «Концептуальные основы») и иными федеральными стандартами бухгалтерского учета для организаций государственного сектора;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>- от 29.11.2017 г. № 209н «Об утверждении порядка применения классификации операций сектора государственного управления»;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>- от 06.09.2019 г. 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lastRenderedPageBreak/>
        <w:t>- иными документами учетной политики Управления, регулирующими вопросы организации ведения бюджетного учета</w:t>
      </w:r>
      <w:r w:rsidR="003A0686">
        <w:rPr>
          <w:sz w:val="28"/>
          <w:szCs w:val="28"/>
        </w:rPr>
        <w:t>.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>Бюджетный учет Управлением осуществляется с учетом следующих основных положений: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>- организацию бюджетного учета в Управлении осуществляет отдел бухгалтерского учета и отчетности в соответствии с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соответствии с бюджетным законодательством Российской Федерации;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D43585">
        <w:rPr>
          <w:sz w:val="28"/>
          <w:szCs w:val="28"/>
        </w:rPr>
        <w:t>при формировании фактов хозяйственной жизни применяются унифицированные формы первичных учетных документов, в соответствии с приказом Минфина России № 52;</w:t>
      </w:r>
    </w:p>
    <w:p w:rsidR="003A0686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 xml:space="preserve">- при оформлении фактов хозяйственной жизни, по которым не предусмотрены типовые формы первичных учетных документов, применяются формы, установленные нормативными правовыми актами и локальными актами </w:t>
      </w:r>
      <w:proofErr w:type="gramStart"/>
      <w:r w:rsidR="003A0686">
        <w:rPr>
          <w:sz w:val="28"/>
          <w:szCs w:val="28"/>
        </w:rPr>
        <w:t xml:space="preserve">Управления </w:t>
      </w:r>
      <w:r w:rsidRPr="00D43585">
        <w:rPr>
          <w:sz w:val="28"/>
          <w:szCs w:val="28"/>
        </w:rPr>
        <w:t>,</w:t>
      </w:r>
      <w:proofErr w:type="gramEnd"/>
      <w:r w:rsidRPr="00D43585">
        <w:rPr>
          <w:sz w:val="28"/>
          <w:szCs w:val="28"/>
        </w:rPr>
        <w:t xml:space="preserve"> содержащие </w:t>
      </w:r>
      <w:r w:rsidR="003A0686">
        <w:rPr>
          <w:sz w:val="28"/>
          <w:szCs w:val="28"/>
        </w:rPr>
        <w:t xml:space="preserve">  </w:t>
      </w:r>
      <w:r w:rsidRPr="00D43585">
        <w:rPr>
          <w:sz w:val="28"/>
          <w:szCs w:val="28"/>
        </w:rPr>
        <w:t xml:space="preserve">обязательные </w:t>
      </w:r>
      <w:r w:rsidR="003A0686">
        <w:rPr>
          <w:sz w:val="28"/>
          <w:szCs w:val="28"/>
        </w:rPr>
        <w:t xml:space="preserve">   </w:t>
      </w:r>
      <w:r w:rsidRPr="00D43585">
        <w:rPr>
          <w:sz w:val="28"/>
          <w:szCs w:val="28"/>
        </w:rPr>
        <w:t xml:space="preserve">реквизиты, </w:t>
      </w:r>
      <w:r w:rsidR="003A0686">
        <w:rPr>
          <w:sz w:val="28"/>
          <w:szCs w:val="28"/>
        </w:rPr>
        <w:t xml:space="preserve">  </w:t>
      </w:r>
      <w:r w:rsidRPr="00D43585">
        <w:rPr>
          <w:sz w:val="28"/>
          <w:szCs w:val="28"/>
        </w:rPr>
        <w:t xml:space="preserve">указанные </w:t>
      </w:r>
      <w:r w:rsidR="003A0686">
        <w:rPr>
          <w:sz w:val="28"/>
          <w:szCs w:val="28"/>
        </w:rPr>
        <w:t xml:space="preserve">  </w:t>
      </w:r>
      <w:r w:rsidRPr="00D43585">
        <w:rPr>
          <w:sz w:val="28"/>
          <w:szCs w:val="28"/>
        </w:rPr>
        <w:t xml:space="preserve">в </w:t>
      </w:r>
      <w:r w:rsidR="003A0686">
        <w:rPr>
          <w:sz w:val="28"/>
          <w:szCs w:val="28"/>
        </w:rPr>
        <w:t xml:space="preserve">      </w:t>
      </w:r>
      <w:r w:rsidRPr="00D43585">
        <w:rPr>
          <w:sz w:val="28"/>
          <w:szCs w:val="28"/>
        </w:rPr>
        <w:t xml:space="preserve">Законе </w:t>
      </w:r>
    </w:p>
    <w:p w:rsidR="00D43585" w:rsidRPr="00D43585" w:rsidRDefault="00D43585" w:rsidP="003A0686">
      <w:pPr>
        <w:jc w:val="both"/>
        <w:rPr>
          <w:sz w:val="28"/>
          <w:szCs w:val="28"/>
        </w:rPr>
      </w:pPr>
      <w:r w:rsidRPr="00D43585">
        <w:rPr>
          <w:sz w:val="28"/>
          <w:szCs w:val="28"/>
        </w:rPr>
        <w:t>№ 402-ФЗ, СГС «Концептуальные основы»;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- используется рабочий план счетов, разработанный в соответствии с Инструкциями №№ 157н, 162н;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- автоматизация бухгалтерского учета реализована на основе программного продукта фирмы «1 С»;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- электронный документооборот ведется с использованием телекоммуникационных каналов связи и электронной подписи по следующим направлениям: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система удаленного финансового документооборота с УФК;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передача отчетности по обязательным платежам в налоговые органы, органы управления государственными внебюджетными фондами Российской Федерации;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передача статистической отчетности в органы государственной статистики;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- при проведении инвентаризации, перед составлением годовой отчетности, признаются результаты инвентаризации, проведенной не ранее 01 октября текущего года;</w:t>
      </w:r>
    </w:p>
    <w:p w:rsid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- начисление амортизации объекта основных средств производится линейным методом;</w:t>
      </w:r>
    </w:p>
    <w:p w:rsidR="00D43585" w:rsidRPr="001F420C" w:rsidRDefault="00D43585" w:rsidP="00D43585">
      <w:pPr>
        <w:ind w:firstLine="708"/>
        <w:jc w:val="both"/>
        <w:rPr>
          <w:sz w:val="28"/>
          <w:szCs w:val="28"/>
        </w:rPr>
      </w:pPr>
      <w:r w:rsidRPr="001F420C">
        <w:rPr>
          <w:sz w:val="28"/>
          <w:szCs w:val="28"/>
        </w:rPr>
        <w:t>- ведение бюджетного учета администратора доходов бюджета, администратора источников финансирования дефицита бюджета осуществляется согласно выполняемым функциям (полномочиям) в соответствии с приказами Управления;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- выдача денежных средств под отчет на командировочные расходы, почтовые расходы, расходы на приобретение прочих материальных запасов безналичным способом осуществляется по заявлению подотчетного лица с использованием расчетных (дебетовых) карт в рамках «зарплатного проекта»;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lastRenderedPageBreak/>
        <w:t>- резерв предстоящих расходов формируется в том числе в сумме отложенных обязательств на оплату отпусков за фактически отработанное время в части выплат персоналу и в части оплаты страховых взносов;</w:t>
      </w:r>
    </w:p>
    <w:p w:rsidR="00D43585" w:rsidRPr="00D43585" w:rsidRDefault="00D43585" w:rsidP="00D43585">
      <w:pPr>
        <w:ind w:firstLine="540"/>
        <w:jc w:val="both"/>
        <w:rPr>
          <w:sz w:val="28"/>
          <w:szCs w:val="28"/>
        </w:rPr>
      </w:pPr>
      <w:r w:rsidRPr="00D43585">
        <w:rPr>
          <w:sz w:val="28"/>
          <w:szCs w:val="28"/>
        </w:rPr>
        <w:t>- учреждения</w:t>
      </w:r>
      <w:r w:rsidR="003A0686">
        <w:rPr>
          <w:sz w:val="28"/>
          <w:szCs w:val="28"/>
        </w:rPr>
        <w:t>,</w:t>
      </w:r>
      <w:r w:rsidRPr="00D43585">
        <w:rPr>
          <w:sz w:val="28"/>
          <w:szCs w:val="28"/>
        </w:rPr>
        <w:t xml:space="preserve"> </w:t>
      </w:r>
      <w:r w:rsidR="003A0686" w:rsidRPr="00D43585">
        <w:rPr>
          <w:sz w:val="28"/>
          <w:szCs w:val="28"/>
        </w:rPr>
        <w:t>в отношений которых</w:t>
      </w:r>
      <w:r w:rsidR="003A0686">
        <w:rPr>
          <w:sz w:val="28"/>
          <w:szCs w:val="28"/>
        </w:rPr>
        <w:t xml:space="preserve"> Управление</w:t>
      </w:r>
      <w:r w:rsidR="003A0686" w:rsidRPr="00D43585">
        <w:rPr>
          <w:sz w:val="28"/>
          <w:szCs w:val="28"/>
        </w:rPr>
        <w:t xml:space="preserve"> осуществля</w:t>
      </w:r>
      <w:r w:rsidR="003A0686">
        <w:rPr>
          <w:sz w:val="28"/>
          <w:szCs w:val="28"/>
        </w:rPr>
        <w:t>ет</w:t>
      </w:r>
      <w:r w:rsidR="003A0686" w:rsidRPr="00D43585">
        <w:rPr>
          <w:sz w:val="28"/>
          <w:szCs w:val="28"/>
        </w:rPr>
        <w:t xml:space="preserve"> полномочия учредителя</w:t>
      </w:r>
      <w:r w:rsidR="003A0686">
        <w:rPr>
          <w:sz w:val="28"/>
          <w:szCs w:val="28"/>
        </w:rPr>
        <w:t>,</w:t>
      </w:r>
      <w:r w:rsidR="003A0686" w:rsidRPr="00D43585">
        <w:rPr>
          <w:sz w:val="28"/>
          <w:szCs w:val="28"/>
        </w:rPr>
        <w:t xml:space="preserve"> </w:t>
      </w:r>
      <w:r w:rsidRPr="00D43585">
        <w:rPr>
          <w:sz w:val="28"/>
          <w:szCs w:val="28"/>
        </w:rPr>
        <w:t xml:space="preserve">формируют и предоставляют месячную, квартальную, годовую и иную отчетности об исполнении местного бюджета получателя бюджетных средств, </w:t>
      </w:r>
      <w:bookmarkStart w:id="0" w:name="_GoBack"/>
      <w:bookmarkEnd w:id="0"/>
      <w:r w:rsidRPr="00D43585">
        <w:rPr>
          <w:sz w:val="28"/>
          <w:szCs w:val="28"/>
        </w:rPr>
        <w:t>бухгалтерскую отчетность муниципальных учреждений,  в порядке и сроки, установленные финансовым органом</w:t>
      </w:r>
      <w:r>
        <w:rPr>
          <w:sz w:val="28"/>
          <w:szCs w:val="28"/>
        </w:rPr>
        <w:t xml:space="preserve"> – Управлением по финансам администрации Озерского городского округа</w:t>
      </w:r>
      <w:r w:rsidRPr="001F420C">
        <w:rPr>
          <w:sz w:val="28"/>
          <w:szCs w:val="28"/>
        </w:rPr>
        <w:t>, Министерством финансов Челябинской области и законодательством Российской Федерации.</w:t>
      </w:r>
    </w:p>
    <w:sectPr w:rsidR="00D43585" w:rsidRPr="00D43585" w:rsidSect="003A068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85"/>
    <w:rsid w:val="003A0686"/>
    <w:rsid w:val="008563F0"/>
    <w:rsid w:val="00D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971C-9C85-4224-8D3F-E45973B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358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71586636/1000" TargetMode="External"/><Relationship Id="rId5" Type="http://schemas.openxmlformats.org/officeDocument/2006/relationships/hyperlink" Target="http://mobileonline.garant.ru/document/redirect/12180897/3" TargetMode="External"/><Relationship Id="rId4" Type="http://schemas.openxmlformats.org/officeDocument/2006/relationships/hyperlink" Target="http://mobileonline.garant.ru/document/redirect/1218084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Савинова</cp:lastModifiedBy>
  <cp:revision>2</cp:revision>
  <dcterms:created xsi:type="dcterms:W3CDTF">2022-06-16T07:40:00Z</dcterms:created>
  <dcterms:modified xsi:type="dcterms:W3CDTF">2023-02-14T12:53:00Z</dcterms:modified>
</cp:coreProperties>
</file>